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9" w:rsidRDefault="00672029" w:rsidP="00672029">
      <w:pPr>
        <w:spacing w:after="0" w:line="240" w:lineRule="auto"/>
        <w:rPr>
          <w:rFonts w:cs="Arial"/>
          <w:b/>
          <w:sz w:val="28"/>
          <w:szCs w:val="28"/>
        </w:rPr>
      </w:pPr>
      <w:r w:rsidRPr="00983E88">
        <w:rPr>
          <w:rFonts w:cs="Arial"/>
          <w:b/>
          <w:sz w:val="28"/>
          <w:szCs w:val="28"/>
        </w:rPr>
        <w:t xml:space="preserve">PARECER Nº </w:t>
      </w:r>
      <w:r w:rsidR="009A322D">
        <w:rPr>
          <w:rFonts w:cs="Arial"/>
          <w:b/>
          <w:sz w:val="28"/>
          <w:szCs w:val="28"/>
        </w:rPr>
        <w:t>21</w:t>
      </w:r>
      <w:r>
        <w:rPr>
          <w:rFonts w:cs="Arial"/>
          <w:b/>
          <w:sz w:val="28"/>
          <w:szCs w:val="28"/>
        </w:rPr>
        <w:t>/</w:t>
      </w:r>
      <w:r w:rsidRPr="00983E88">
        <w:rPr>
          <w:rFonts w:cs="Arial"/>
          <w:b/>
          <w:sz w:val="28"/>
          <w:szCs w:val="28"/>
        </w:rPr>
        <w:t>CMCN</w:t>
      </w:r>
      <w:r>
        <w:rPr>
          <w:rFonts w:cs="Arial"/>
          <w:b/>
          <w:sz w:val="28"/>
          <w:szCs w:val="28"/>
        </w:rPr>
        <w:t>R-PGCM</w:t>
      </w:r>
      <w:r w:rsidRPr="00983E88">
        <w:rPr>
          <w:rFonts w:cs="Arial"/>
          <w:b/>
          <w:sz w:val="28"/>
          <w:szCs w:val="28"/>
        </w:rPr>
        <w:t>/20</w:t>
      </w:r>
      <w:r w:rsidR="00ED79C4">
        <w:rPr>
          <w:rFonts w:cs="Arial"/>
          <w:b/>
          <w:sz w:val="28"/>
          <w:szCs w:val="28"/>
        </w:rPr>
        <w:t>21</w:t>
      </w:r>
    </w:p>
    <w:p w:rsidR="00672029" w:rsidRDefault="00672029" w:rsidP="00672029">
      <w:pPr>
        <w:spacing w:after="0" w:line="240" w:lineRule="auto"/>
        <w:rPr>
          <w:rFonts w:cs="Arial"/>
          <w:b/>
          <w:sz w:val="28"/>
          <w:szCs w:val="28"/>
        </w:rPr>
      </w:pPr>
    </w:p>
    <w:p w:rsidR="00672029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Referência</w:t>
      </w:r>
      <w:r w:rsidRPr="00983E88">
        <w:rPr>
          <w:rFonts w:cs="Arial"/>
        </w:rPr>
        <w:t xml:space="preserve">: </w:t>
      </w:r>
      <w:r w:rsidR="009A322D">
        <w:rPr>
          <w:rFonts w:cs="Arial"/>
        </w:rPr>
        <w:t>PROJETO DE LEI Nº 013, DE 22 DE ABRIL</w:t>
      </w:r>
      <w:r w:rsidR="00A0255C" w:rsidRPr="00A0255C">
        <w:rPr>
          <w:rFonts w:cs="Arial"/>
        </w:rPr>
        <w:t xml:space="preserve"> DE 2021.</w:t>
      </w:r>
    </w:p>
    <w:p w:rsidR="00A0255C" w:rsidRPr="00983E88" w:rsidRDefault="00A0255C" w:rsidP="00672029">
      <w:pPr>
        <w:spacing w:after="0" w:line="240" w:lineRule="auto"/>
        <w:jc w:val="both"/>
        <w:rPr>
          <w:rFonts w:cs="Arial"/>
          <w:b/>
        </w:rPr>
      </w:pPr>
    </w:p>
    <w:p w:rsidR="00672029" w:rsidRPr="00983E88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Requerente</w:t>
      </w:r>
      <w:r w:rsidRPr="00983E88">
        <w:rPr>
          <w:rFonts w:cs="Arial"/>
        </w:rPr>
        <w:t>: PRESIDÊNCIA DA CÂMARA MUNICIPAL DE CAMPO NOVO DE RONDÔNIA.</w:t>
      </w:r>
    </w:p>
    <w:p w:rsidR="00672029" w:rsidRPr="00983E88" w:rsidRDefault="00672029" w:rsidP="00672029">
      <w:pPr>
        <w:spacing w:after="0" w:line="240" w:lineRule="auto"/>
        <w:jc w:val="both"/>
        <w:rPr>
          <w:rFonts w:cs="Arial"/>
          <w:b/>
        </w:rPr>
      </w:pPr>
    </w:p>
    <w:p w:rsidR="00672029" w:rsidRPr="00983E88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Interessados</w:t>
      </w:r>
      <w:r w:rsidRPr="00983E88">
        <w:rPr>
          <w:rFonts w:cs="Arial"/>
        </w:rPr>
        <w:t xml:space="preserve">: Município de </w:t>
      </w:r>
      <w:r>
        <w:rPr>
          <w:rFonts w:cs="Arial"/>
        </w:rPr>
        <w:t>Campo Novo de Rondônia; Procuradoria Geral do Município de Campo Novo de Rondônia; Mesa Diretora da Câmara Municipal; Comissões Parlamentares da Câmara Municipal; Plenário da Câmara Municipal</w:t>
      </w:r>
      <w:r w:rsidRPr="00983E88">
        <w:rPr>
          <w:rFonts w:cs="Arial"/>
        </w:rPr>
        <w:t>.</w:t>
      </w:r>
    </w:p>
    <w:p w:rsidR="00672029" w:rsidRPr="00983E88" w:rsidRDefault="00672029" w:rsidP="006720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672029" w:rsidRPr="00983E88" w:rsidRDefault="00672029" w:rsidP="00672029">
      <w:pPr>
        <w:spacing w:after="0" w:line="240" w:lineRule="auto"/>
        <w:rPr>
          <w:rFonts w:cs="Arial"/>
          <w:sz w:val="2"/>
          <w:szCs w:val="2"/>
        </w:rPr>
      </w:pPr>
    </w:p>
    <w:p w:rsidR="00672029" w:rsidRDefault="00672029" w:rsidP="00672029">
      <w:pPr>
        <w:spacing w:after="0" w:line="240" w:lineRule="auto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Campo Novo de Rondônia/RO, em </w:t>
      </w:r>
      <w:r w:rsidR="00F92C12">
        <w:rPr>
          <w:rFonts w:cs="Arial"/>
          <w:sz w:val="26"/>
          <w:szCs w:val="26"/>
        </w:rPr>
        <w:t>26</w:t>
      </w:r>
      <w:r w:rsidRPr="00983E88">
        <w:rPr>
          <w:rFonts w:cs="Arial"/>
          <w:sz w:val="26"/>
          <w:szCs w:val="26"/>
        </w:rPr>
        <w:t xml:space="preserve"> de </w:t>
      </w:r>
      <w:r w:rsidR="00F92C12">
        <w:rPr>
          <w:rFonts w:cs="Arial"/>
          <w:sz w:val="26"/>
          <w:szCs w:val="26"/>
        </w:rPr>
        <w:t>abril</w:t>
      </w:r>
      <w:r w:rsidRPr="00983E88">
        <w:rPr>
          <w:rFonts w:cs="Arial"/>
          <w:sz w:val="26"/>
          <w:szCs w:val="26"/>
        </w:rPr>
        <w:t xml:space="preserve"> de 20</w:t>
      </w:r>
      <w:r w:rsidR="00ED79C4">
        <w:rPr>
          <w:rFonts w:cs="Arial"/>
          <w:sz w:val="26"/>
          <w:szCs w:val="26"/>
        </w:rPr>
        <w:t>21</w:t>
      </w:r>
      <w:r w:rsidRPr="00983E88">
        <w:rPr>
          <w:rFonts w:cs="Arial"/>
          <w:sz w:val="26"/>
          <w:szCs w:val="26"/>
        </w:rPr>
        <w:t>.</w:t>
      </w:r>
    </w:p>
    <w:p w:rsidR="00ED79C4" w:rsidRPr="00983E88" w:rsidRDefault="00ED79C4" w:rsidP="00672029">
      <w:pPr>
        <w:spacing w:after="0" w:line="240" w:lineRule="auto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rPr>
          <w:rFonts w:cs="Arial"/>
          <w:sz w:val="26"/>
          <w:szCs w:val="26"/>
        </w:rPr>
      </w:pPr>
    </w:p>
    <w:p w:rsidR="004D2552" w:rsidRPr="00DB6E7D" w:rsidRDefault="00DB6E7D" w:rsidP="004D2552">
      <w:pPr>
        <w:spacing w:after="0" w:line="240" w:lineRule="auto"/>
        <w:ind w:left="3958"/>
        <w:jc w:val="both"/>
        <w:rPr>
          <w:rFonts w:asciiTheme="minorHAnsi" w:hAnsiTheme="minorHAnsi"/>
          <w:b/>
          <w:bCs/>
          <w:sz w:val="24"/>
          <w:szCs w:val="24"/>
        </w:rPr>
      </w:pPr>
      <w:r w:rsidRPr="00DB6E7D">
        <w:rPr>
          <w:rFonts w:asciiTheme="minorHAnsi" w:hAnsiTheme="minorHAnsi"/>
          <w:b/>
          <w:bCs/>
          <w:sz w:val="24"/>
          <w:szCs w:val="24"/>
        </w:rPr>
        <w:t>AUTORIZA O PODER EXECUTIVO MUNICIPAL ABRIR CRÉDITO ADICIONAL ESPECIAL POR EXCESSO DE ARRECADAÇÃO NO ORÇAMENTO VIGENTE E DÁ OUTRAS PROVIDÊNCIAS.</w:t>
      </w:r>
    </w:p>
    <w:p w:rsidR="00DB6E7D" w:rsidRPr="00983E88" w:rsidRDefault="00DB6E7D" w:rsidP="004D2552">
      <w:pPr>
        <w:spacing w:after="0" w:line="240" w:lineRule="auto"/>
        <w:ind w:left="3958"/>
        <w:jc w:val="both"/>
        <w:rPr>
          <w:rFonts w:cs="Arial"/>
          <w:b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Trata-se de requerimento </w:t>
      </w:r>
      <w:r>
        <w:rPr>
          <w:rFonts w:cs="Arial"/>
          <w:sz w:val="26"/>
          <w:szCs w:val="26"/>
        </w:rPr>
        <w:t>da Presidência da Câmara Municipal de Campo Novo de Rondônia para análise e parecer quanto ao Projeto de Lei Municipal nº 0</w:t>
      </w:r>
      <w:r w:rsidR="00DB6E7D">
        <w:rPr>
          <w:rFonts w:cs="Arial"/>
          <w:sz w:val="26"/>
          <w:szCs w:val="26"/>
        </w:rPr>
        <w:t>13</w:t>
      </w:r>
      <w:r>
        <w:rPr>
          <w:rFonts w:cs="Arial"/>
          <w:sz w:val="26"/>
          <w:szCs w:val="26"/>
        </w:rPr>
        <w:t xml:space="preserve">, de </w:t>
      </w:r>
      <w:r w:rsidR="00DB6E7D">
        <w:rPr>
          <w:rFonts w:cs="Arial"/>
          <w:sz w:val="26"/>
          <w:szCs w:val="26"/>
        </w:rPr>
        <w:t>22</w:t>
      </w:r>
      <w:r>
        <w:rPr>
          <w:rFonts w:cs="Arial"/>
          <w:sz w:val="26"/>
          <w:szCs w:val="26"/>
        </w:rPr>
        <w:t xml:space="preserve"> de </w:t>
      </w:r>
      <w:r w:rsidR="00DB6E7D">
        <w:rPr>
          <w:rFonts w:cs="Arial"/>
          <w:sz w:val="26"/>
          <w:szCs w:val="26"/>
        </w:rPr>
        <w:t>abril</w:t>
      </w:r>
      <w:r w:rsidR="00ED79C4">
        <w:rPr>
          <w:rFonts w:cs="Arial"/>
          <w:sz w:val="26"/>
          <w:szCs w:val="26"/>
        </w:rPr>
        <w:t xml:space="preserve"> de 2021</w:t>
      </w:r>
      <w:r>
        <w:rPr>
          <w:rFonts w:cs="Arial"/>
          <w:sz w:val="26"/>
          <w:szCs w:val="26"/>
        </w:rPr>
        <w:t xml:space="preserve">, de </w:t>
      </w:r>
      <w:r w:rsidRPr="009D264F">
        <w:rPr>
          <w:rFonts w:cs="Arial"/>
          <w:sz w:val="26"/>
          <w:szCs w:val="26"/>
        </w:rPr>
        <w:t>autoria</w:t>
      </w:r>
      <w:r>
        <w:rPr>
          <w:rFonts w:cs="Arial"/>
          <w:sz w:val="26"/>
          <w:szCs w:val="26"/>
        </w:rPr>
        <w:t xml:space="preserve"> do Executivo Municipal.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6B68E9">
        <w:rPr>
          <w:rFonts w:cs="Arial"/>
          <w:sz w:val="26"/>
          <w:szCs w:val="26"/>
        </w:rPr>
        <w:t xml:space="preserve">O referido Projeto de Lei visa autorizar que o Poder Executivo abra crédito adicional especial por </w:t>
      </w:r>
      <w:r>
        <w:rPr>
          <w:rFonts w:cs="Arial"/>
          <w:sz w:val="26"/>
          <w:szCs w:val="26"/>
        </w:rPr>
        <w:t>superávit financeiro</w:t>
      </w:r>
      <w:r w:rsidRPr="006B68E9">
        <w:rPr>
          <w:rFonts w:cs="Arial"/>
          <w:sz w:val="26"/>
          <w:szCs w:val="26"/>
        </w:rPr>
        <w:t xml:space="preserve"> no orçamento vigente</w:t>
      </w:r>
      <w:r w:rsidR="00ED79C4">
        <w:rPr>
          <w:rFonts w:cs="Arial"/>
          <w:sz w:val="26"/>
          <w:szCs w:val="26"/>
        </w:rPr>
        <w:t>.</w:t>
      </w:r>
    </w:p>
    <w:p w:rsidR="00ED79C4" w:rsidRDefault="00ED79C4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Tramitado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feito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</w:t>
      </w:r>
      <w:r w:rsidR="004D2552">
        <w:rPr>
          <w:rFonts w:cs="Arial"/>
          <w:sz w:val="26"/>
          <w:szCs w:val="26"/>
        </w:rPr>
        <w:t>a esta</w:t>
      </w:r>
      <w:r>
        <w:rPr>
          <w:rFonts w:cs="Arial"/>
          <w:sz w:val="26"/>
          <w:szCs w:val="26"/>
        </w:rPr>
        <w:t xml:space="preserve"> subscritor</w:t>
      </w:r>
      <w:r w:rsidR="004D2552">
        <w:rPr>
          <w:rFonts w:cs="Arial"/>
          <w:sz w:val="26"/>
          <w:szCs w:val="26"/>
        </w:rPr>
        <w:t>a</w:t>
      </w:r>
      <w:r>
        <w:rPr>
          <w:rFonts w:cs="Arial"/>
          <w:sz w:val="26"/>
          <w:szCs w:val="26"/>
        </w:rPr>
        <w:t xml:space="preserve">, </w:t>
      </w:r>
      <w:r w:rsidRPr="00983E88">
        <w:rPr>
          <w:rFonts w:cs="Arial"/>
          <w:sz w:val="26"/>
          <w:szCs w:val="26"/>
        </w:rPr>
        <w:t>não foram solicitadas informações</w:t>
      </w:r>
      <w:r>
        <w:rPr>
          <w:rFonts w:cs="Arial"/>
          <w:sz w:val="26"/>
          <w:szCs w:val="26"/>
        </w:rPr>
        <w:t xml:space="preserve"> complementares</w:t>
      </w:r>
      <w:r w:rsidRPr="00983E88">
        <w:rPr>
          <w:rFonts w:cs="Arial"/>
          <w:sz w:val="26"/>
          <w:szCs w:val="26"/>
        </w:rPr>
        <w:t>, nem houve a juntada de documentos novos.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Visto e saneado, inexistindo pendências</w:t>
      </w:r>
      <w:r>
        <w:rPr>
          <w:rFonts w:cs="Arial"/>
          <w:sz w:val="26"/>
          <w:szCs w:val="26"/>
        </w:rPr>
        <w:t xml:space="preserve"> ou dúvidas</w:t>
      </w:r>
      <w:r w:rsidRPr="00983E8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considero </w:t>
      </w:r>
      <w:r w:rsidRPr="00983E88">
        <w:rPr>
          <w:rFonts w:cs="Arial"/>
          <w:sz w:val="26"/>
          <w:szCs w:val="26"/>
        </w:rPr>
        <w:t xml:space="preserve">os autos </w:t>
      </w:r>
      <w:r>
        <w:rPr>
          <w:rFonts w:cs="Arial"/>
          <w:sz w:val="26"/>
          <w:szCs w:val="26"/>
        </w:rPr>
        <w:t>prontos</w:t>
      </w:r>
      <w:r w:rsidRPr="00983E88">
        <w:rPr>
          <w:rFonts w:cs="Arial"/>
          <w:sz w:val="26"/>
          <w:szCs w:val="26"/>
        </w:rPr>
        <w:t xml:space="preserve"> para parecer</w:t>
      </w:r>
      <w:r>
        <w:rPr>
          <w:rFonts w:cs="Arial"/>
          <w:sz w:val="26"/>
          <w:szCs w:val="26"/>
        </w:rPr>
        <w:t xml:space="preserve"> opinativo</w:t>
      </w:r>
      <w:r w:rsidRPr="00983E88">
        <w:rPr>
          <w:rFonts w:cs="Arial"/>
          <w:sz w:val="26"/>
          <w:szCs w:val="26"/>
        </w:rPr>
        <w:t>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Eis o extrato do processo administrativo.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É o relatório.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1868A5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1868A5">
        <w:rPr>
          <w:rFonts w:cs="Arial"/>
          <w:b/>
          <w:sz w:val="26"/>
          <w:szCs w:val="26"/>
        </w:rPr>
        <w:t xml:space="preserve">A </w:t>
      </w:r>
      <w:r w:rsidR="00ED79C4">
        <w:rPr>
          <w:rFonts w:cs="Arial"/>
          <w:b/>
          <w:sz w:val="26"/>
          <w:szCs w:val="26"/>
        </w:rPr>
        <w:t>Advogada que ora subscreve,</w:t>
      </w:r>
      <w:r w:rsidRPr="001868A5">
        <w:rPr>
          <w:rFonts w:cs="Arial"/>
          <w:b/>
          <w:sz w:val="26"/>
          <w:szCs w:val="26"/>
        </w:rPr>
        <w:t xml:space="preserve"> no cumprimento de suas atribuições legais, passa a opinar</w:t>
      </w:r>
      <w:r w:rsidRPr="001868A5">
        <w:rPr>
          <w:rFonts w:cs="Arial"/>
          <w:sz w:val="26"/>
          <w:szCs w:val="26"/>
        </w:rPr>
        <w:t>.</w:t>
      </w:r>
    </w:p>
    <w:p w:rsidR="00672029" w:rsidRPr="001868A5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A análise da</w:t>
      </w:r>
      <w:r w:rsidRPr="00983E88">
        <w:rPr>
          <w:rFonts w:cs="Arial"/>
          <w:sz w:val="26"/>
          <w:szCs w:val="26"/>
        </w:rPr>
        <w:t xml:space="preserve"> matéria posta à apreciação se resume em </w:t>
      </w:r>
      <w:r>
        <w:rPr>
          <w:rFonts w:cs="Arial"/>
          <w:sz w:val="26"/>
          <w:szCs w:val="26"/>
        </w:rPr>
        <w:t>sopesar a legalidade e a constitucionalidade da inovação legislativa proposta pelo PL.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0E1B75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Verifica-se que o PL traduz-se, na verdade, em</w:t>
      </w:r>
      <w:r w:rsidR="00ED79C4">
        <w:rPr>
          <w:rFonts w:cs="Arial"/>
          <w:sz w:val="26"/>
          <w:szCs w:val="26"/>
        </w:rPr>
        <w:t xml:space="preserve"> adequação do orçamento vigente, </w:t>
      </w:r>
      <w:r>
        <w:rPr>
          <w:rFonts w:cs="Arial"/>
          <w:sz w:val="26"/>
          <w:szCs w:val="26"/>
        </w:rPr>
        <w:t xml:space="preserve">tendo em vista constatado superávit </w:t>
      </w:r>
      <w:r w:rsidR="000E1B75">
        <w:rPr>
          <w:rFonts w:cs="Arial"/>
          <w:sz w:val="26"/>
          <w:szCs w:val="26"/>
        </w:rPr>
        <w:t xml:space="preserve">financeiro no orçamento vigente, </w:t>
      </w:r>
      <w:r w:rsidR="0083646E" w:rsidRPr="0083646E">
        <w:rPr>
          <w:rFonts w:cs="Arial"/>
          <w:sz w:val="26"/>
          <w:szCs w:val="26"/>
        </w:rPr>
        <w:t>tendo em vista o excesso de arrecadação referente à transferência prevista na Portaria GM/MS nº 3.896, de 30 de dezembro de 2020, RESOLUÇÃO N. 003/2021/SESAU-CIB, que dispõe sobre a transferência de recursos financeiros aos Estados e Distrito Federal, para o enfrentamento das demandas assistenciais geradas pela emergência de saúde pública de importância internacional causada pelo Corona vírus –COVID19.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CC6E5F">
        <w:rPr>
          <w:rFonts w:cs="Arial"/>
          <w:sz w:val="26"/>
          <w:szCs w:val="26"/>
        </w:rPr>
        <w:t xml:space="preserve">Cabe ponderar, também, que não existe ilegalidade e/ou inconstitucionalidade </w:t>
      </w:r>
      <w:r>
        <w:rPr>
          <w:rFonts w:cs="Arial"/>
          <w:sz w:val="26"/>
          <w:szCs w:val="26"/>
        </w:rPr>
        <w:t>no conteúdo do</w:t>
      </w:r>
      <w:r w:rsidRPr="00CC6E5F">
        <w:rPr>
          <w:rFonts w:cs="Arial"/>
          <w:sz w:val="26"/>
          <w:szCs w:val="26"/>
        </w:rPr>
        <w:t xml:space="preserve"> PL aqui discutido</w:t>
      </w:r>
      <w:r>
        <w:rPr>
          <w:rFonts w:cs="Arial"/>
          <w:sz w:val="26"/>
          <w:szCs w:val="26"/>
        </w:rPr>
        <w:t>, uma vez que não há afronta aos princípios orçamentários da anualidade, da programação, do equilíbrio, da legalidade, da exatidão, da publicidade e da clareza; não existindo vedação legal ou impedimento qualquer para a referida autorização legal, a qual, em última análise, decorre do princípio orçamentário da flexibilidade.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7E2F0E">
        <w:rPr>
          <w:rFonts w:cs="Arial"/>
          <w:sz w:val="26"/>
          <w:szCs w:val="26"/>
        </w:rPr>
        <w:t xml:space="preserve">Destarte, pelos termos asseverados e com espeque na fundamentação jurídica esposada, </w:t>
      </w:r>
      <w:r w:rsidRPr="007E2F0E">
        <w:rPr>
          <w:rFonts w:cs="Arial"/>
          <w:b/>
          <w:sz w:val="26"/>
          <w:szCs w:val="26"/>
        </w:rPr>
        <w:t xml:space="preserve">opina-se </w:t>
      </w:r>
      <w:r w:rsidRPr="007E2F0E">
        <w:rPr>
          <w:rFonts w:cs="Arial"/>
          <w:sz w:val="26"/>
          <w:szCs w:val="26"/>
        </w:rPr>
        <w:t xml:space="preserve">pela </w:t>
      </w:r>
      <w:r>
        <w:rPr>
          <w:rFonts w:cs="Arial"/>
          <w:b/>
          <w:sz w:val="26"/>
          <w:szCs w:val="26"/>
        </w:rPr>
        <w:t>a</w:t>
      </w:r>
      <w:r w:rsidRPr="007E2F0E">
        <w:rPr>
          <w:rFonts w:cs="Arial"/>
          <w:b/>
          <w:sz w:val="26"/>
          <w:szCs w:val="26"/>
        </w:rPr>
        <w:t>provação do Projeto de Lei</w:t>
      </w:r>
      <w:r w:rsidRPr="007E2F0E">
        <w:rPr>
          <w:rFonts w:cs="Arial"/>
          <w:sz w:val="26"/>
          <w:szCs w:val="26"/>
        </w:rPr>
        <w:t xml:space="preserve">, e </w:t>
      </w:r>
      <w:r w:rsidRPr="007E2F0E">
        <w:rPr>
          <w:rFonts w:cs="Arial"/>
          <w:b/>
          <w:sz w:val="26"/>
          <w:szCs w:val="26"/>
        </w:rPr>
        <w:t xml:space="preserve">pelo </w:t>
      </w:r>
      <w:r>
        <w:rPr>
          <w:rFonts w:cs="Arial"/>
          <w:b/>
          <w:sz w:val="26"/>
          <w:szCs w:val="26"/>
        </w:rPr>
        <w:t>prosseguimento</w:t>
      </w:r>
      <w:r w:rsidRPr="007E2F0E">
        <w:rPr>
          <w:rFonts w:cs="Arial"/>
          <w:b/>
          <w:sz w:val="26"/>
          <w:szCs w:val="26"/>
        </w:rPr>
        <w:t xml:space="preserve"> </w:t>
      </w:r>
      <w:r w:rsidRPr="007E2F0E">
        <w:rPr>
          <w:rFonts w:cs="Arial"/>
          <w:sz w:val="26"/>
          <w:szCs w:val="26"/>
        </w:rPr>
        <w:t xml:space="preserve">do processo legislativo </w:t>
      </w:r>
      <w:r>
        <w:rPr>
          <w:rFonts w:cs="Arial"/>
          <w:sz w:val="26"/>
          <w:szCs w:val="26"/>
        </w:rPr>
        <w:t>d</w:t>
      </w:r>
      <w:r w:rsidRPr="007E2F0E">
        <w:rPr>
          <w:rFonts w:cs="Arial"/>
          <w:sz w:val="26"/>
          <w:szCs w:val="26"/>
        </w:rPr>
        <w:t xml:space="preserve">o </w:t>
      </w:r>
      <w:r>
        <w:rPr>
          <w:rFonts w:cs="Arial"/>
          <w:sz w:val="26"/>
          <w:szCs w:val="26"/>
        </w:rPr>
        <w:t>PL</w:t>
      </w:r>
      <w:r w:rsidRPr="007E2F0E">
        <w:rPr>
          <w:rFonts w:cs="Arial"/>
          <w:sz w:val="26"/>
          <w:szCs w:val="26"/>
        </w:rPr>
        <w:t xml:space="preserve"> nº </w:t>
      </w:r>
      <w:r w:rsidR="0083646E">
        <w:rPr>
          <w:rFonts w:cs="Arial"/>
          <w:sz w:val="26"/>
          <w:szCs w:val="26"/>
        </w:rPr>
        <w:t>013</w:t>
      </w:r>
      <w:r w:rsidRPr="007E2F0E">
        <w:rPr>
          <w:rFonts w:cs="Arial"/>
          <w:sz w:val="26"/>
          <w:szCs w:val="26"/>
        </w:rPr>
        <w:t xml:space="preserve">, de </w:t>
      </w:r>
      <w:r w:rsidR="0083646E">
        <w:rPr>
          <w:rFonts w:cs="Arial"/>
          <w:sz w:val="26"/>
          <w:szCs w:val="26"/>
        </w:rPr>
        <w:t>22</w:t>
      </w:r>
      <w:r>
        <w:rPr>
          <w:rFonts w:cs="Arial"/>
          <w:sz w:val="26"/>
          <w:szCs w:val="26"/>
        </w:rPr>
        <w:t xml:space="preserve"> de </w:t>
      </w:r>
      <w:r w:rsidR="0083646E">
        <w:rPr>
          <w:rFonts w:cs="Arial"/>
          <w:sz w:val="26"/>
          <w:szCs w:val="26"/>
        </w:rPr>
        <w:t>abril</w:t>
      </w:r>
      <w:bookmarkStart w:id="0" w:name="_GoBack"/>
      <w:bookmarkEnd w:id="0"/>
      <w:r>
        <w:rPr>
          <w:rFonts w:cs="Arial"/>
          <w:sz w:val="26"/>
          <w:szCs w:val="26"/>
        </w:rPr>
        <w:t xml:space="preserve"> </w:t>
      </w:r>
      <w:r w:rsidRPr="007E2F0E">
        <w:rPr>
          <w:rFonts w:cs="Arial"/>
          <w:sz w:val="26"/>
          <w:szCs w:val="26"/>
        </w:rPr>
        <w:t>de 20</w:t>
      </w:r>
      <w:r>
        <w:rPr>
          <w:rFonts w:cs="Arial"/>
          <w:sz w:val="26"/>
          <w:szCs w:val="26"/>
        </w:rPr>
        <w:t>2</w:t>
      </w:r>
      <w:r w:rsidR="00ED79C4">
        <w:rPr>
          <w:rFonts w:cs="Arial"/>
          <w:sz w:val="26"/>
          <w:szCs w:val="26"/>
        </w:rPr>
        <w:t>1</w:t>
      </w:r>
      <w:r w:rsidRPr="007E2F0E">
        <w:rPr>
          <w:rFonts w:cs="Arial"/>
          <w:sz w:val="26"/>
          <w:szCs w:val="26"/>
        </w:rPr>
        <w:t>.</w:t>
      </w:r>
    </w:p>
    <w:p w:rsidR="00672029" w:rsidRPr="005142C6" w:rsidRDefault="00672029" w:rsidP="00672029">
      <w:pPr>
        <w:spacing w:after="0" w:line="240" w:lineRule="auto"/>
        <w:ind w:firstLine="1701"/>
        <w:jc w:val="both"/>
        <w:rPr>
          <w:rFonts w:cs="Arial"/>
          <w:color w:val="FF0000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Visto o que é pertinente, </w:t>
      </w:r>
      <w:r w:rsidRPr="00983E88">
        <w:rPr>
          <w:rFonts w:cs="Arial"/>
          <w:i/>
          <w:sz w:val="26"/>
          <w:szCs w:val="26"/>
        </w:rPr>
        <w:t>s</w:t>
      </w:r>
      <w:r>
        <w:rPr>
          <w:rFonts w:cs="Arial"/>
          <w:i/>
          <w:sz w:val="26"/>
          <w:szCs w:val="26"/>
        </w:rPr>
        <w:t>alvo melhor juízo</w:t>
      </w:r>
      <w:r w:rsidRPr="00983E88">
        <w:rPr>
          <w:rFonts w:cs="Arial"/>
          <w:sz w:val="26"/>
          <w:szCs w:val="26"/>
        </w:rPr>
        <w:t>, é o parecer.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</w:p>
    <w:p w:rsidR="00ED79C4" w:rsidRDefault="00ED79C4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</w:p>
    <w:p w:rsidR="00672029" w:rsidRPr="00983E88" w:rsidRDefault="00ED79C4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MONIZE NATÁLIA SOARES DE MELO</w:t>
      </w:r>
    </w:p>
    <w:p w:rsidR="00672029" w:rsidRPr="00F74ED3" w:rsidRDefault="00672029" w:rsidP="00672029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6"/>
          <w:szCs w:val="26"/>
        </w:rPr>
        <w:t xml:space="preserve">OAB/RO </w:t>
      </w:r>
      <w:r w:rsidR="00ED79C4">
        <w:rPr>
          <w:rFonts w:cs="Arial"/>
          <w:sz w:val="26"/>
          <w:szCs w:val="26"/>
        </w:rPr>
        <w:t>3.449</w:t>
      </w:r>
    </w:p>
    <w:p w:rsidR="00C42A69" w:rsidRDefault="00C42A69"/>
    <w:sectPr w:rsidR="00C42A69" w:rsidSect="004267F1">
      <w:headerReference w:type="default" r:id="rId7"/>
      <w:footerReference w:type="even" r:id="rId8"/>
      <w:footerReference w:type="default" r:id="rId9"/>
      <w:pgSz w:w="11906" w:h="16838" w:code="9"/>
      <w:pgMar w:top="2516" w:right="1106" w:bottom="2157" w:left="1800" w:header="426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AC" w:rsidRDefault="00BC56AC">
      <w:pPr>
        <w:spacing w:after="0" w:line="240" w:lineRule="auto"/>
      </w:pPr>
      <w:r>
        <w:separator/>
      </w:r>
    </w:p>
  </w:endnote>
  <w:endnote w:type="continuationSeparator" w:id="0">
    <w:p w:rsidR="00BC56AC" w:rsidRDefault="00BC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CE" w:rsidRDefault="00672029" w:rsidP="00D618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7DCE" w:rsidRDefault="00BC56AC" w:rsidP="00D618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D5" w:rsidRPr="00924CDA" w:rsidRDefault="00672029" w:rsidP="00924CDA">
    <w:pPr>
      <w:pStyle w:val="Rodap"/>
      <w:pBdr>
        <w:top w:val="single" w:sz="4" w:space="1" w:color="auto"/>
      </w:pBdr>
      <w:tabs>
        <w:tab w:val="clear" w:pos="8504"/>
        <w:tab w:val="left" w:pos="9000"/>
      </w:tabs>
      <w:spacing w:after="0" w:line="240" w:lineRule="auto"/>
      <w:jc w:val="both"/>
      <w:rPr>
        <w:rFonts w:ascii="Arial" w:hAnsi="Arial" w:cs="Arial"/>
        <w:sz w:val="26"/>
        <w:szCs w:val="26"/>
      </w:rPr>
    </w:pPr>
    <w:r w:rsidRPr="00924CDA">
      <w:rPr>
        <w:rFonts w:cs="Courier New"/>
        <w:noProof/>
        <w:sz w:val="2"/>
        <w:szCs w:val="2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310B5" wp14:editId="0224B60A">
              <wp:simplePos x="0" y="0"/>
              <wp:positionH relativeFrom="rightMargin">
                <wp:posOffset>-456123</wp:posOffset>
              </wp:positionH>
              <wp:positionV relativeFrom="page">
                <wp:posOffset>9713595</wp:posOffset>
              </wp:positionV>
              <wp:extent cx="306705" cy="456817"/>
              <wp:effectExtent l="0" t="0" r="0" b="635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4568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545100421"/>
                          </w:sdtPr>
                          <w:sdtEndPr/>
                          <w:sdtContent>
                            <w:p w:rsidR="00924CDA" w:rsidRDefault="0067202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83646E" w:rsidRPr="008364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-35.9pt;margin-top:764.85pt;width:24.1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545100421"/>
                    </w:sdtPr>
                    <w:sdtEndPr/>
                    <w:sdtContent>
                      <w:p w:rsidR="00924CDA" w:rsidRDefault="0067202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83646E" w:rsidRPr="0083646E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924CDA">
      <w:rPr>
        <w:rFonts w:ascii="Arial" w:hAnsi="Arial" w:cs="Arial"/>
        <w:sz w:val="26"/>
        <w:szCs w:val="26"/>
      </w:rPr>
      <w:t>CÂMARA MUNICIPAL DE CAMPO NOVO DE RONDÔNIA</w:t>
    </w:r>
  </w:p>
  <w:p w:rsidR="00292DD5" w:rsidRPr="00924CDA" w:rsidRDefault="00672029" w:rsidP="00292DD5">
    <w:pPr>
      <w:pStyle w:val="Rodap"/>
      <w:spacing w:after="0" w:line="240" w:lineRule="auto"/>
      <w:ind w:right="357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>Avenida Tancredo Neves, nº 2070, Setor 02,</w:t>
    </w:r>
  </w:p>
  <w:p w:rsidR="00292DD5" w:rsidRPr="00924CDA" w:rsidRDefault="00672029" w:rsidP="00FE4FC3">
    <w:pPr>
      <w:pStyle w:val="Rodap"/>
      <w:tabs>
        <w:tab w:val="clear" w:pos="8504"/>
      </w:tabs>
      <w:spacing w:after="0" w:line="240" w:lineRule="auto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>CEP: 76.887-000, Campo Novo de Rondônia/RO.</w:t>
    </w:r>
  </w:p>
  <w:p w:rsidR="00292DD5" w:rsidRPr="00924CDA" w:rsidRDefault="00672029" w:rsidP="00292DD5">
    <w:pPr>
      <w:pStyle w:val="Rodap"/>
      <w:spacing w:after="0" w:line="240" w:lineRule="auto"/>
      <w:ind w:right="357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>Fone (69) 3239-2270 | e-mail: câmara@camponovoderondonia.ro.leg.br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AC" w:rsidRDefault="00BC56AC">
      <w:pPr>
        <w:spacing w:after="0" w:line="240" w:lineRule="auto"/>
      </w:pPr>
      <w:r>
        <w:separator/>
      </w:r>
    </w:p>
  </w:footnote>
  <w:footnote w:type="continuationSeparator" w:id="0">
    <w:p w:rsidR="00BC56AC" w:rsidRDefault="00BC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CE" w:rsidRPr="00E700D2" w:rsidRDefault="00672029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26E18B9" wp14:editId="24B71A92">
          <wp:simplePos x="0" y="0"/>
          <wp:positionH relativeFrom="column">
            <wp:posOffset>1905</wp:posOffset>
          </wp:positionH>
          <wp:positionV relativeFrom="paragraph">
            <wp:posOffset>-9373</wp:posOffset>
          </wp:positionV>
          <wp:extent cx="822758" cy="1008270"/>
          <wp:effectExtent l="0" t="0" r="0" b="1905"/>
          <wp:wrapNone/>
          <wp:docPr id="2" name="Imagem 2" descr="Câmara Campo Novo de Rondô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Campo Novo de Rondô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58" cy="10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DCE" w:rsidRPr="00E700D2" w:rsidRDefault="00BC56AC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F7DCE" w:rsidRPr="00E700D2" w:rsidRDefault="00BC56AC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F7DCE" w:rsidRPr="0037020B" w:rsidRDefault="00672029" w:rsidP="00924CDA">
    <w:pPr>
      <w:pStyle w:val="Cabealho"/>
      <w:pBdr>
        <w:top w:val="single" w:sz="4" w:space="1" w:color="auto"/>
      </w:pBdr>
      <w:tabs>
        <w:tab w:val="left" w:pos="538"/>
        <w:tab w:val="center" w:pos="4500"/>
      </w:tabs>
      <w:spacing w:after="0" w:line="240" w:lineRule="auto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CAMPO NOVO DE RONDÔNIA</w:t>
    </w:r>
  </w:p>
  <w:p w:rsidR="00AF7DCE" w:rsidRPr="0037020B" w:rsidRDefault="00672029" w:rsidP="00D618B7">
    <w:pPr>
      <w:pStyle w:val="Cabealho"/>
      <w:spacing w:after="0" w:line="240" w:lineRule="auto"/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RONDÔNIA</w:t>
    </w:r>
  </w:p>
  <w:p w:rsidR="00AF7DCE" w:rsidRPr="0037020B" w:rsidRDefault="00672029" w:rsidP="00924CDA">
    <w:pPr>
      <w:pStyle w:val="Cabealho"/>
      <w:tabs>
        <w:tab w:val="left" w:pos="225"/>
        <w:tab w:val="center" w:pos="4500"/>
      </w:tabs>
      <w:spacing w:after="0" w:line="240" w:lineRule="auto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PODER LEGISLATIVO</w:t>
    </w:r>
  </w:p>
  <w:p w:rsidR="00AF7DCE" w:rsidRPr="00292DD5" w:rsidRDefault="00672029" w:rsidP="00D618B7">
    <w:pPr>
      <w:pStyle w:val="Cabealho"/>
      <w:pBdr>
        <w:bottom w:val="single" w:sz="4" w:space="1" w:color="auto"/>
      </w:pBdr>
      <w:spacing w:after="0" w:line="240" w:lineRule="auto"/>
      <w:jc w:val="center"/>
      <w:rPr>
        <w:rFonts w:ascii="Verdana" w:hAnsi="Verdana" w:cs="Courier New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92DD5">
      <w:rPr>
        <w:rFonts w:ascii="Arial" w:hAnsi="Arial" w:cs="Arial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PROCURADORIA GERAL DA CÂMARA MUNICIPAL</w:t>
    </w:r>
  </w:p>
  <w:p w:rsidR="00AF7DCE" w:rsidRPr="0037020B" w:rsidRDefault="00BC56AC" w:rsidP="00D618B7">
    <w:pPr>
      <w:pStyle w:val="Cabealho"/>
      <w:pBdr>
        <w:bottom w:val="single" w:sz="4" w:space="1" w:color="auto"/>
      </w:pBdr>
      <w:jc w:val="center"/>
      <w:rPr>
        <w:sz w:val="6"/>
        <w:szCs w:val="6"/>
      </w:rPr>
    </w:pPr>
  </w:p>
  <w:p w:rsidR="00002694" w:rsidRDefault="00BC56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29"/>
    <w:rsid w:val="00025810"/>
    <w:rsid w:val="000A5C4F"/>
    <w:rsid w:val="000E1B75"/>
    <w:rsid w:val="00137561"/>
    <w:rsid w:val="00261674"/>
    <w:rsid w:val="00267133"/>
    <w:rsid w:val="003A62FE"/>
    <w:rsid w:val="004D2552"/>
    <w:rsid w:val="00607196"/>
    <w:rsid w:val="006224E3"/>
    <w:rsid w:val="00672029"/>
    <w:rsid w:val="00756FBD"/>
    <w:rsid w:val="0083646E"/>
    <w:rsid w:val="00851DF5"/>
    <w:rsid w:val="009219D0"/>
    <w:rsid w:val="00991D67"/>
    <w:rsid w:val="009A322D"/>
    <w:rsid w:val="00A0255C"/>
    <w:rsid w:val="00BC56AC"/>
    <w:rsid w:val="00C42A69"/>
    <w:rsid w:val="00DB6E7D"/>
    <w:rsid w:val="00ED79C4"/>
    <w:rsid w:val="00F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20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672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2029"/>
    <w:rPr>
      <w:rFonts w:ascii="Calibri" w:eastAsia="Calibri" w:hAnsi="Calibri" w:cs="Times New Roman"/>
    </w:rPr>
  </w:style>
  <w:style w:type="character" w:styleId="Nmerodepgina">
    <w:name w:val="page number"/>
    <w:rsid w:val="0067202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0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20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672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2029"/>
    <w:rPr>
      <w:rFonts w:ascii="Calibri" w:eastAsia="Calibri" w:hAnsi="Calibri" w:cs="Times New Roman"/>
    </w:rPr>
  </w:style>
  <w:style w:type="character" w:styleId="Nmerodepgina">
    <w:name w:val="page number"/>
    <w:rsid w:val="0067202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0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Notebook</cp:lastModifiedBy>
  <cp:revision>8</cp:revision>
  <cp:lastPrinted>2021-03-14T16:32:00Z</cp:lastPrinted>
  <dcterms:created xsi:type="dcterms:W3CDTF">2021-04-25T20:30:00Z</dcterms:created>
  <dcterms:modified xsi:type="dcterms:W3CDTF">2021-04-25T20:44:00Z</dcterms:modified>
</cp:coreProperties>
</file>