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Pr="003C235A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Pr="003C235A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C235A">
        <w:rPr>
          <w:rFonts w:ascii="Times New Roman" w:hAnsi="Times New Roman"/>
          <w:b/>
          <w:sz w:val="24"/>
          <w:szCs w:val="24"/>
        </w:rPr>
        <w:t>PORTARIA Nº 00</w:t>
      </w:r>
      <w:r w:rsidR="0042334E" w:rsidRPr="003C235A">
        <w:rPr>
          <w:rFonts w:ascii="Times New Roman" w:hAnsi="Times New Roman"/>
          <w:b/>
          <w:sz w:val="24"/>
          <w:szCs w:val="24"/>
        </w:rPr>
        <w:t>6</w:t>
      </w:r>
      <w:r w:rsidRPr="003C235A">
        <w:rPr>
          <w:rFonts w:ascii="Times New Roman" w:hAnsi="Times New Roman"/>
          <w:b/>
          <w:sz w:val="24"/>
          <w:szCs w:val="24"/>
        </w:rPr>
        <w:t>/2017.</w:t>
      </w:r>
    </w:p>
    <w:p w:rsidR="00414404" w:rsidRPr="003C235A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C235A">
        <w:rPr>
          <w:rFonts w:ascii="Times New Roman" w:hAnsi="Times New Roman"/>
          <w:b/>
          <w:sz w:val="24"/>
          <w:szCs w:val="24"/>
        </w:rPr>
        <w:t>D</w:t>
      </w:r>
      <w:r w:rsidR="00965E72">
        <w:rPr>
          <w:rFonts w:ascii="Times New Roman" w:hAnsi="Times New Roman"/>
          <w:b/>
          <w:sz w:val="24"/>
          <w:szCs w:val="24"/>
        </w:rPr>
        <w:t>e</w:t>
      </w:r>
      <w:r w:rsidRPr="003C235A">
        <w:rPr>
          <w:rFonts w:ascii="Times New Roman" w:hAnsi="Times New Roman"/>
          <w:b/>
          <w:sz w:val="24"/>
          <w:szCs w:val="24"/>
        </w:rPr>
        <w:t xml:space="preserve"> </w:t>
      </w:r>
      <w:r w:rsidR="00965E72">
        <w:rPr>
          <w:rFonts w:ascii="Times New Roman" w:hAnsi="Times New Roman"/>
          <w:b/>
          <w:sz w:val="24"/>
          <w:szCs w:val="24"/>
        </w:rPr>
        <w:t>14 de março</w:t>
      </w:r>
      <w:r w:rsidRPr="003C235A">
        <w:rPr>
          <w:rFonts w:ascii="Times New Roman" w:hAnsi="Times New Roman"/>
          <w:b/>
          <w:sz w:val="24"/>
          <w:szCs w:val="24"/>
        </w:rPr>
        <w:t xml:space="preserve"> </w:t>
      </w:r>
      <w:r w:rsidR="00965E72">
        <w:rPr>
          <w:rFonts w:ascii="Times New Roman" w:hAnsi="Times New Roman"/>
          <w:b/>
          <w:sz w:val="24"/>
          <w:szCs w:val="24"/>
        </w:rPr>
        <w:t>de</w:t>
      </w:r>
      <w:r w:rsidRPr="003C235A">
        <w:rPr>
          <w:rFonts w:ascii="Times New Roman" w:hAnsi="Times New Roman"/>
          <w:b/>
          <w:sz w:val="24"/>
          <w:szCs w:val="24"/>
        </w:rPr>
        <w:t xml:space="preserve"> 2017.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C235A">
        <w:rPr>
          <w:rFonts w:ascii="Times New Roman" w:hAnsi="Times New Roman"/>
          <w:b/>
          <w:color w:val="000000"/>
          <w:sz w:val="24"/>
          <w:szCs w:val="24"/>
        </w:rPr>
        <w:t>Define responsabilidade no atendimento do Portal Transparência quanto a regulamentação e das publicações de atos oficiais e dá outras providências.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A PRESIDENTE DA CAMARA  MUNICIPAL DE CAMPO NOVO DE RONDONIA ESTADO DE RONDÔNIA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NAIARA SARAIVA SILVA</w:t>
      </w:r>
      <w:r w:rsidRPr="003C235A">
        <w:rPr>
          <w:rFonts w:ascii="Times New Roman" w:hAnsi="Times New Roman"/>
          <w:color w:val="000000"/>
          <w:sz w:val="24"/>
          <w:szCs w:val="24"/>
        </w:rPr>
        <w:t>, no uso das atribuições que lhe confere e considerando: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 A necessidade de atingir os objetivos da Lei Federal 131/2009, de 27 de maio de 2009, regulamentada pela Lei Federal 12.527, de 18 de novembro de 2011, Instrução Normativa 52/2017 de 6 de fevereiro de 2017, no que concerne à essencial observância do direito à informação pública e ao princípio constitucional da publicidade;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2. Que o serviço de divulgação de atos oficiais deve merecer a mesma atenção que se dá a outros serviços públicos, uma vez que, sem a correta e plena divulgação dos atos oficiais, não pode haver estado democrático de direito, cidadania, participação popular e controle social;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DETERMINA: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 xml:space="preserve">Art. 1° – Fica determinado que o servidor </w:t>
      </w:r>
      <w:r w:rsidR="00651EF7" w:rsidRPr="003C235A">
        <w:rPr>
          <w:rFonts w:ascii="Times New Roman" w:hAnsi="Times New Roman"/>
          <w:sz w:val="24"/>
          <w:szCs w:val="24"/>
        </w:rPr>
        <w:t>EDNELSON DE OLIVEIRA MOREIRA</w:t>
      </w:r>
      <w:r w:rsidRPr="003C235A">
        <w:rPr>
          <w:rFonts w:ascii="Times New Roman" w:hAnsi="Times New Roman"/>
          <w:color w:val="000000"/>
          <w:sz w:val="24"/>
          <w:szCs w:val="24"/>
        </w:rPr>
        <w:t xml:space="preserve">, CPF </w:t>
      </w:r>
      <w:r w:rsidR="00651EF7" w:rsidRPr="003C235A">
        <w:rPr>
          <w:rFonts w:ascii="Times New Roman" w:hAnsi="Times New Roman"/>
          <w:sz w:val="24"/>
          <w:szCs w:val="24"/>
        </w:rPr>
        <w:t>782.007.922-34</w:t>
      </w:r>
      <w:r w:rsidRPr="003C235A">
        <w:rPr>
          <w:rFonts w:ascii="Times New Roman" w:hAnsi="Times New Roman"/>
          <w:color w:val="000000"/>
          <w:sz w:val="24"/>
          <w:szCs w:val="24"/>
        </w:rPr>
        <w:t xml:space="preserve">, que exerce o cargo de </w:t>
      </w:r>
      <w:r w:rsidRPr="003C235A">
        <w:rPr>
          <w:rFonts w:ascii="Times New Roman" w:hAnsi="Times New Roman"/>
          <w:sz w:val="24"/>
          <w:szCs w:val="24"/>
        </w:rPr>
        <w:t>Auxiliar Administrativo</w:t>
      </w:r>
      <w:r w:rsidRPr="003C235A">
        <w:rPr>
          <w:rFonts w:ascii="Times New Roman" w:hAnsi="Times New Roman"/>
          <w:color w:val="000000"/>
          <w:sz w:val="24"/>
          <w:szCs w:val="24"/>
        </w:rPr>
        <w:t xml:space="preserve">, será responsável pelo Portal Transparência junto ao Tribunal de Contas de Rondônia, cujo registro será efetuado no link </w:t>
      </w:r>
      <w:hyperlink r:id="rId8" w:history="1">
        <w:r w:rsidRPr="003C235A">
          <w:rPr>
            <w:rStyle w:val="Hyperlink"/>
            <w:rFonts w:ascii="Times New Roman" w:hAnsi="Times New Roman"/>
            <w:sz w:val="24"/>
            <w:szCs w:val="24"/>
          </w:rPr>
          <w:t>http://www.tce.ro.gov.br/Sigap/UnidadeGestora/</w:t>
        </w:r>
      </w:hyperlink>
      <w:r w:rsidRPr="003C235A">
        <w:rPr>
          <w:rFonts w:ascii="Times New Roman" w:hAnsi="Times New Roman"/>
          <w:color w:val="000000"/>
          <w:sz w:val="24"/>
          <w:szCs w:val="24"/>
        </w:rPr>
        <w:t xml:space="preserve"> e passará a efetuar o acompanhamento e tomará as providências para o cumprimento da Instrução Normativa 52/2017, de 6 de fevereiro de 2017, inclusive quanto os quesitos que cabem a empresa que loca o software junto a esta entidade.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Independente da responsabilidade do designado acima, não prejudica a responsabilidade nas publicações e cumprimento dos seguintes itens: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Grupo 1 – Fica imputada a responsabilidade da entidade, devendo acompanhar o funcionamento das atividades abaixo: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1.1 - Funcionamento do e-SIC – Sistema Eletrônico do Serviço de Informação ao Contribuinte;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1.2 -Funcionamento do SIC Presencial (físico);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1.3 -Seção de respostas às perguntas mais frequentes;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1.4 -Relatório estatístico contendo a quantidade de pedidos de informação recebidos, atendidos e indeferidos, bem como informações genéricas sobre os solicitantes;</w:t>
      </w:r>
    </w:p>
    <w:p w:rsidR="0042334E" w:rsidRPr="003C235A" w:rsidRDefault="0042334E" w:rsidP="0042334E">
      <w:pPr>
        <w:pStyle w:val="Default"/>
        <w:ind w:firstLine="1134"/>
        <w:jc w:val="both"/>
        <w:rPr>
          <w:rFonts w:ascii="Times New Roman" w:hAnsi="Times New Roman" w:cs="Times New Roman"/>
        </w:rPr>
      </w:pPr>
      <w:r w:rsidRPr="003C235A">
        <w:rPr>
          <w:rFonts w:ascii="Times New Roman" w:hAnsi="Times New Roman" w:cs="Times New Roman"/>
        </w:rPr>
        <w:t xml:space="preserve">1.5 -Domínio é do tipo governamental (.ro.gov.br) 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 xml:space="preserve">1.6 -O url do Portal da Transparência é do tipo </w:t>
      </w:r>
      <w:hyperlink r:id="rId9" w:history="1">
        <w:r w:rsidRPr="003C235A">
          <w:rPr>
            <w:rStyle w:val="Hyperlink"/>
            <w:rFonts w:ascii="Times New Roman" w:hAnsi="Times New Roman"/>
            <w:sz w:val="24"/>
            <w:szCs w:val="24"/>
          </w:rPr>
          <w:t>www.transparencia.[municipio].ro.gov.br</w:t>
        </w:r>
      </w:hyperlink>
      <w:r w:rsidRPr="003C235A">
        <w:rPr>
          <w:rFonts w:ascii="Times New Roman" w:hAnsi="Times New Roman"/>
          <w:sz w:val="24"/>
          <w:szCs w:val="24"/>
        </w:rPr>
        <w:t>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1.7 -Atender a Iconografia recomendada;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1.8 -Atender as recomendações quanto pesquisa, gravação e atualização em tempo real;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1.9 -Disponibilização de Manuais, glossários e notas explicativas;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1.10 - Providenciar o desempenho de acessibilidade;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1.11 -Desenvolver ferramentas para Interação Social;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1.12 - Lei de Diretrizes Orçamentárias - LDO;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1.13 - Plano Plurianual - PPA;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1.14 - Lei Orçamentária Anual - LOA;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1.15 - Programação Financeira;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1.16 - Estrutura Organizacional;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1.17 - Planejamento Estratégico;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1.18 - E</w:t>
      </w:r>
      <w:r w:rsidRPr="003C235A">
        <w:rPr>
          <w:rFonts w:ascii="Times New Roman" w:hAnsi="Times New Roman"/>
          <w:sz w:val="24"/>
          <w:szCs w:val="24"/>
        </w:rPr>
        <w:t>ditais de convocação e atas das audiências públicas realizadas durante a elaboração e discussão dos planos, lei de diretrizes orçamentárias e orçamentos;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1.19 - leis;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1.20 - decretos;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1.21 - portarias;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1.22 - resoluções;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1.23 - circulares;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1.24 - despachos;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1.25 - outros atos normativos.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Grupo 2 – Fica imputada a responsabilidade a Assessoria Jurídica,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a regulamentação conforme abaixo: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2.1 Indicação da autoridade designada para assegurar o cumprimento da LAI</w:t>
      </w:r>
      <w:r w:rsidRPr="003C235A">
        <w:rPr>
          <w:rFonts w:ascii="Times New Roman" w:hAnsi="Times New Roman"/>
          <w:color w:val="000000"/>
          <w:sz w:val="24"/>
          <w:szCs w:val="24"/>
        </w:rPr>
        <w:t>;</w:t>
      </w:r>
    </w:p>
    <w:p w:rsidR="0042334E" w:rsidRPr="003C235A" w:rsidRDefault="0042334E" w:rsidP="0042334E">
      <w:pPr>
        <w:pStyle w:val="PargrafodaLista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2.2 Norma regulamentando a aplicação da LAI no âmbito do ente fiscalizado;</w:t>
      </w:r>
    </w:p>
    <w:p w:rsidR="0042334E" w:rsidRPr="003C235A" w:rsidRDefault="0042334E" w:rsidP="0042334E">
      <w:pPr>
        <w:pStyle w:val="PargrafodaLista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2.3 Remissão expressa para a norma no Portal de Transparência;</w:t>
      </w:r>
    </w:p>
    <w:p w:rsidR="0042334E" w:rsidRPr="003C235A" w:rsidRDefault="0042334E" w:rsidP="0042334E">
      <w:pPr>
        <w:pStyle w:val="PargrafodaLista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lastRenderedPageBreak/>
        <w:t>Grupo 3 – Fica imputada a responsabilidade do Pregoeiro nas publicações de avisos, editais e outros atos de licitação referentes à modalidade pregão, amparada pela Lei Federal n° 10.520/02: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3.1 -edital do pregão;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3.2 -aviso de modificação do edital do pregão;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3.3 -aviso da impugnação do edital;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3.4 -adjudicação;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3.5 -homologação;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3.6 -Contratos e aditivos;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3.7 -Atas de Pregão;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3.8 -Outros tipos de atos de licitação na modalidade pregão.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Grupo 4 – Fica imputada responsabilidade do Presidente da CPL nas publicações de avisos e outros atos de licitação referentes às modalidades da Lei Federal n° 8.666/93: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4.1 - edital de Licitação;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4.2 - aviso de modificação do edital do pregão;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4.3 -aviso da impugnação do edital;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4.4 - adjudicação;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4.5 - homologação;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4.6 -Contratos e aditivos;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4.7 - Atas de Licitação, inclusive de registro de preço;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4.8 - Outros tipos de atos de licitação na modalidade pregão.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4.9 -Dispensa;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4.10 - Inexigibilidade;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4.11 - Relação de Gastos art. 16 da Lei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4.12 - Aptos pgto. Art. 5º da Lei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4.13 - Suprimentos de Fundos;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Grupo 5 – Fica imputada responsabilidade do Contador da Entidade, referentes à Lei 4320/64 e Lei Complementar nº 101/00: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5.1 - Relatórios resumidos da execução orçamentária - RREO;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5.2 - Relatórios de gestão fiscal - RGF;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5.3 - Prestação de contas – Balanço Geral;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5.4 -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Execução da Despesa;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5.5 -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Execução da Receita;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5.6 -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Suprimento de Fundos;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5.7 - A</w:t>
      </w:r>
      <w:r w:rsidRPr="003C235A">
        <w:rPr>
          <w:rFonts w:ascii="Times New Roman" w:hAnsi="Times New Roman"/>
          <w:sz w:val="24"/>
          <w:szCs w:val="24"/>
        </w:rPr>
        <w:t>tos de julgamento de contas anu</w:t>
      </w:r>
      <w:r w:rsidR="00651EF7" w:rsidRPr="003C235A">
        <w:rPr>
          <w:rFonts w:ascii="Times New Roman" w:hAnsi="Times New Roman"/>
          <w:sz w:val="24"/>
          <w:szCs w:val="24"/>
        </w:rPr>
        <w:t xml:space="preserve">ais ou parecer prévio expedido </w:t>
      </w:r>
      <w:r w:rsidRPr="003C235A">
        <w:rPr>
          <w:rFonts w:ascii="Times New Roman" w:hAnsi="Times New Roman"/>
          <w:sz w:val="24"/>
          <w:szCs w:val="24"/>
        </w:rPr>
        <w:t>pelo TCE-RO;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5.8 - Convênios firmados com outras entidades sem fins lucrativos;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lastRenderedPageBreak/>
        <w:t>Grupo 6 – Fica imputada responsabilidade ao setor de Recursos Humanos os Atos de pessoal: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6.1 - transferência;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6.2 - exoneração;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6.3 - demissão;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6.4 - aposentadoria;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6.5 - falecimento;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6.6 - outros atos de pessoal;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6.7 - ato de nomeação da comissão de sindicância;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6.8 - Diárias;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6.9 - Plano de Cargos e Salários;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Grupo 10 – Fica imputado responsabilidade ao diretor de Materiais (Patrimônio, Almoxarifado e Frotas):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7.1 - Movimentação de Almoxarifado;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7.2 - Bens Imóveis e Móveis tombados;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7.3 - Relação de Bens Imóveis Locados com contrato disponibilizado no Portal Transparência;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7.4 - Relação da frota da entidade com seus gastos;</w:t>
      </w:r>
    </w:p>
    <w:p w:rsidR="0042334E" w:rsidRPr="003C235A" w:rsidRDefault="0042334E" w:rsidP="0042334E">
      <w:pPr>
        <w:pStyle w:val="PargrafodaLista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Art. 2° – A regulamentação e os serviços de divulgação dos atos oficiais no Portal Transparência seguem o ordenamento jurídico abaixo: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 Constituição Federal;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2. Constituição Estadual;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 Lei Orgânica do Município;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 Lei n° 4.320/64, que estatui Normas Gerais de Direito Financeiro para elaboração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e controle dos orçamentos e balanços da União, dos Estados, dos Municípios e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do Distrito Federal;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 Lei n° 8.666/93, que regulamenta o art. 37, inciso XXI da Constituição Federal, institui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normas para licitações e contratos da administração pública e dá outras providências;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 Lei Complementar n° 101/00, que estabelece normas de finanças públicas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voltadas para a responsabilidade na gestão fiscal e dá outras providências;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7. Lei n° 10.520/02, que institui, no âmbito da União, dos Estados, do Distrito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Federal e dos Municípios, nos termos do art. 37, inciso XXI da Constituição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Federal, modalidade de licitação denominada pregão, para aquisição de bens e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serviços comuns, e dá outras providências;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8. Lei Complementar 131/2009, que acrescenta dispositivos à Lei Complementar  n</w:t>
      </w:r>
      <w:r w:rsidRPr="003C235A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Pr="003C235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C235A">
        <w:rPr>
          <w:rFonts w:ascii="Times New Roman" w:hAnsi="Times New Roman"/>
          <w:sz w:val="24"/>
          <w:szCs w:val="24"/>
        </w:rPr>
        <w:t>101, de 4 de maio de 2000, que estabelece normas de finanças públicas voltadas para a responsabilidade na gestão fiscal e dá outras providências, a fim de determinar a disponibilização, em tempo real, de informações pormenorizadas sobre a execução orçamentária e financeira da União, dos Estados, do Distrito Federal e dos Municípios. 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235A">
        <w:rPr>
          <w:rFonts w:ascii="Times New Roman" w:hAnsi="Times New Roman"/>
          <w:sz w:val="24"/>
          <w:szCs w:val="24"/>
        </w:rPr>
        <w:lastRenderedPageBreak/>
        <w:t xml:space="preserve">9.    </w:t>
      </w:r>
      <w:r w:rsidRPr="003C23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Lei 12.527/2011, Que regula o acesso a informações previsto no inciso XXXIII do art. 5o, no inciso II do § 3o do art. 37 e no § 2o do art. 216 da Constituição Federal; altera a Lei no 8.112, de 11 de dezembro de 1990; revoga a Lei no 11.111, de 5 de maio de 2005, e dispositivos da Lei no 8.159, de 8 de janeiro de 1991; e dá outras providências.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23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Instrução Normativa 52/2017-TCE-RO, de 6 de fevereiro de 2017.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Art. 3° - Além da publicação no Portal Transparência os responsáveis deverão  cuidar da divulgação dos atos oficiais nos seguintes veículos: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1. Diário Oficial da União – Inciso I do art. 21 da Lei Federal nº 8.666/98;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2. Diário Oficial do Estado – Inciso II do art. 21 da Lei Federal nº.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3. Jornal diário de grande circulação no estado – Inciso III do art. 21 da Lei Federal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nº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4. Jornal no município – Inciso III do art. 21 da Lei Federal nº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5. Jornal na região – Inciso III do art. 21 da Lei Federal nº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6. Outros meios de divulgação – Inciso III do art. 21 da Lei Federal nº 8.666/93;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7. Internet – Art. 1º da Lei Federal nº 9.755/98 e art. 48 da Lei Complementar nº101/00;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8. Diário Oficial do respectivo ente federado ou veículo regularmente contrato –Incisos I e IV do art. 4° da Lei n° 10.520/02, e considerando os atos que são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relacionados no item III abaixo.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 xml:space="preserve">Art. 4º - No caso do software locado não atender as especificações do projeto básico, deverá ser notificado através do </w:t>
      </w:r>
      <w:hyperlink r:id="rId10" w:history="1">
        <w:r w:rsidRPr="003C235A">
          <w:rPr>
            <w:rStyle w:val="Hyperlink"/>
            <w:rFonts w:ascii="Times New Roman" w:hAnsi="Times New Roman"/>
            <w:sz w:val="24"/>
            <w:szCs w:val="24"/>
          </w:rPr>
          <w:t>www.redmine.elotech.com.br</w:t>
        </w:r>
      </w:hyperlink>
      <w:r w:rsidRPr="003C235A">
        <w:rPr>
          <w:rFonts w:ascii="Times New Roman" w:hAnsi="Times New Roman"/>
          <w:color w:val="000000"/>
          <w:sz w:val="24"/>
          <w:szCs w:val="24"/>
        </w:rPr>
        <w:t xml:space="preserve">, em projeto específico </w:t>
      </w:r>
      <w:hyperlink r:id="rId11" w:history="1">
        <w:r w:rsidRPr="003C235A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RO_Cacoal - PM</w:t>
        </w:r>
      </w:hyperlink>
      <w:r w:rsidRPr="003C23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51EF7" w:rsidRPr="003C23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a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fim de prover as adequações necessárias, inclusive nas regulamentações posteriores promovidos pelos órgãos de controle oficiais.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Art. 5° – Esta</w:t>
      </w:r>
      <w:r w:rsidR="00651EF7" w:rsidRPr="003C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35A">
        <w:rPr>
          <w:rFonts w:ascii="Times New Roman" w:hAnsi="Times New Roman"/>
          <w:color w:val="000000"/>
          <w:sz w:val="24"/>
          <w:szCs w:val="24"/>
        </w:rPr>
        <w:t>portaria entra em vigor na data de sua publicação.</w:t>
      </w:r>
    </w:p>
    <w:p w:rsidR="0042334E" w:rsidRPr="003C235A" w:rsidRDefault="0042334E" w:rsidP="0042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651EF7" w:rsidP="00423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Plenário Elmínio Hipólito</w:t>
      </w:r>
      <w:r w:rsidR="0042334E" w:rsidRPr="003C235A">
        <w:rPr>
          <w:rFonts w:ascii="Times New Roman" w:hAnsi="Times New Roman"/>
          <w:color w:val="000000"/>
          <w:sz w:val="24"/>
          <w:szCs w:val="24"/>
        </w:rPr>
        <w:t>, 14 de março de 2017.</w:t>
      </w:r>
    </w:p>
    <w:p w:rsidR="0042334E" w:rsidRPr="003C235A" w:rsidRDefault="0042334E" w:rsidP="0042334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34E" w:rsidRPr="003C235A" w:rsidRDefault="0042334E" w:rsidP="0042334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C235A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3E5353" w:rsidRPr="003C235A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C235A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 w:rsidRPr="003C235A">
        <w:rPr>
          <w:rFonts w:ascii="Times New Roman" w:hAnsi="Times New Roman"/>
          <w:b/>
          <w:sz w:val="24"/>
          <w:szCs w:val="24"/>
        </w:rPr>
        <w:t>SILVA</w:t>
      </w:r>
    </w:p>
    <w:p w:rsidR="003E5353" w:rsidRPr="003C235A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C235A">
        <w:rPr>
          <w:rFonts w:ascii="Times New Roman" w:hAnsi="Times New Roman"/>
          <w:sz w:val="24"/>
          <w:szCs w:val="24"/>
        </w:rPr>
        <w:t>Presidente</w:t>
      </w:r>
    </w:p>
    <w:p w:rsidR="00321D6B" w:rsidRPr="003C235A" w:rsidRDefault="00321D6B" w:rsidP="00321D6B">
      <w:pPr>
        <w:pStyle w:val="Ttulo3"/>
        <w:rPr>
          <w:i/>
          <w:szCs w:val="24"/>
        </w:rPr>
      </w:pPr>
    </w:p>
    <w:sectPr w:rsidR="00321D6B" w:rsidRPr="003C235A" w:rsidSect="0061187C">
      <w:headerReference w:type="default" r:id="rId12"/>
      <w:footerReference w:type="default" r:id="rId13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92" w:rsidRDefault="00030F92" w:rsidP="00210C4C">
      <w:pPr>
        <w:spacing w:after="0" w:line="240" w:lineRule="auto"/>
      </w:pPr>
      <w:r>
        <w:separator/>
      </w:r>
    </w:p>
  </w:endnote>
  <w:endnote w:type="continuationSeparator" w:id="0">
    <w:p w:rsidR="00030F92" w:rsidRDefault="00030F92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92" w:rsidRDefault="00030F92" w:rsidP="00210C4C">
      <w:pPr>
        <w:spacing w:after="0" w:line="240" w:lineRule="auto"/>
      </w:pPr>
      <w:r>
        <w:separator/>
      </w:r>
    </w:p>
  </w:footnote>
  <w:footnote w:type="continuationSeparator" w:id="0">
    <w:p w:rsidR="00030F92" w:rsidRDefault="00030F92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 xml:space="preserve">______________________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30F92"/>
    <w:rsid w:val="0005036B"/>
    <w:rsid w:val="00053030"/>
    <w:rsid w:val="0008222A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461D2"/>
    <w:rsid w:val="0016048C"/>
    <w:rsid w:val="001A0E08"/>
    <w:rsid w:val="001C52EC"/>
    <w:rsid w:val="001E0213"/>
    <w:rsid w:val="001F0D17"/>
    <w:rsid w:val="00210C4C"/>
    <w:rsid w:val="00225465"/>
    <w:rsid w:val="002275EC"/>
    <w:rsid w:val="0023179B"/>
    <w:rsid w:val="00235D90"/>
    <w:rsid w:val="002555B3"/>
    <w:rsid w:val="00281FF6"/>
    <w:rsid w:val="002912EB"/>
    <w:rsid w:val="00294228"/>
    <w:rsid w:val="00295AC3"/>
    <w:rsid w:val="002B0B61"/>
    <w:rsid w:val="002B2311"/>
    <w:rsid w:val="002D5673"/>
    <w:rsid w:val="0030217F"/>
    <w:rsid w:val="003043CE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235A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0E8E"/>
    <w:rsid w:val="004218D7"/>
    <w:rsid w:val="0042334E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0799"/>
    <w:rsid w:val="005137EB"/>
    <w:rsid w:val="00521232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5F2811"/>
    <w:rsid w:val="006071DE"/>
    <w:rsid w:val="0061187C"/>
    <w:rsid w:val="0063127C"/>
    <w:rsid w:val="00651B45"/>
    <w:rsid w:val="00651EF7"/>
    <w:rsid w:val="006556C8"/>
    <w:rsid w:val="006B1AC3"/>
    <w:rsid w:val="007238F2"/>
    <w:rsid w:val="007258D8"/>
    <w:rsid w:val="00726847"/>
    <w:rsid w:val="00752655"/>
    <w:rsid w:val="007614D0"/>
    <w:rsid w:val="00763E37"/>
    <w:rsid w:val="00766452"/>
    <w:rsid w:val="007C4C22"/>
    <w:rsid w:val="007D5914"/>
    <w:rsid w:val="008102DE"/>
    <w:rsid w:val="00810AF0"/>
    <w:rsid w:val="0081174D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65E72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14D0E"/>
    <w:rsid w:val="00B21DA2"/>
    <w:rsid w:val="00B43160"/>
    <w:rsid w:val="00B77AEE"/>
    <w:rsid w:val="00B83B47"/>
    <w:rsid w:val="00B94F12"/>
    <w:rsid w:val="00BB3353"/>
    <w:rsid w:val="00BC42C1"/>
    <w:rsid w:val="00BC5C33"/>
    <w:rsid w:val="00BD791B"/>
    <w:rsid w:val="00C13F50"/>
    <w:rsid w:val="00C43BE8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233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233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ro.gov.br/Sigap/UnidadeGestora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dmine.elotech.com.br/projects/ro_cacoal-p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dmine.elotech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arencia.[municipio].ro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1421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6</cp:revision>
  <cp:lastPrinted>2017-03-27T15:23:00Z</cp:lastPrinted>
  <dcterms:created xsi:type="dcterms:W3CDTF">2017-03-27T15:21:00Z</dcterms:created>
  <dcterms:modified xsi:type="dcterms:W3CDTF">2017-07-05T16:12:00Z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